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1085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</w:t>
      </w:r>
      <w:r>
        <w:rPr>
          <w:rFonts w:ascii="Times New Roman" w:eastAsia="Times New Roman" w:hAnsi="Times New Roman" w:cs="Times New Roman"/>
          <w:sz w:val="25"/>
          <w:szCs w:val="25"/>
        </w:rPr>
        <w:t>-01-2025</w:t>
      </w:r>
      <w:r>
        <w:rPr>
          <w:rFonts w:ascii="Times New Roman" w:eastAsia="Times New Roman" w:hAnsi="Times New Roman" w:cs="Times New Roman"/>
          <w:sz w:val="25"/>
          <w:szCs w:val="25"/>
        </w:rPr>
        <w:t>-004773-85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60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Ташкевич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Людмилы Юрьевны, </w:t>
      </w:r>
      <w:r>
        <w:rPr>
          <w:rStyle w:val="cat-UserDefinedgrp-3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</w:t>
      </w:r>
      <w:r>
        <w:rPr>
          <w:rFonts w:ascii="Times New Roman" w:eastAsia="Times New Roman" w:hAnsi="Times New Roman" w:cs="Times New Roman"/>
          <w:sz w:val="25"/>
          <w:szCs w:val="25"/>
        </w:rPr>
        <w:t>нки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9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гражданки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0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41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являющейся генеральным директором </w:t>
      </w:r>
      <w:r>
        <w:rPr>
          <w:rStyle w:val="cat-UserDefinedgrp-42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Ташкевич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0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законом сро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86172432600141800003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лу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.02.2025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Ташкевич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Ташкевич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Ташкевич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86172512000049100002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16.07.2025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уведомление от 30.04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№ </w:t>
      </w:r>
      <w:r>
        <w:rPr>
          <w:rFonts w:ascii="Times New Roman" w:eastAsia="Times New Roman" w:hAnsi="Times New Roman" w:cs="Times New Roman"/>
          <w:sz w:val="25"/>
          <w:szCs w:val="25"/>
        </w:rPr>
        <w:t>86172512000049100001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месте и времени составления протокола об административном правонарушении;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86172432600141800003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.02.2025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Ташкевич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Ташкевич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Ташкевич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Людмилу Юрьевну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 (десять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тысяч) рублей.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0412365400675010852520170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1085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12">
    <w:name w:val="cat-UserDefined grp-40 rplc-12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UserDefinedgrp-42rplc-18">
    <w:name w:val="cat-UserDefined grp-42 rplc-18"/>
    <w:basedOn w:val="DefaultParagraphFont"/>
  </w:style>
  <w:style w:type="character" w:customStyle="1" w:styleId="cat-UserDefinedgrp-40rplc-23">
    <w:name w:val="cat-UserDefined grp-4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